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2"/>
      </w:pPr>
      <w:r>
        <w:rPr/>
        <w:t>RHODE</w:t>
      </w:r>
      <w:r>
        <w:rPr>
          <w:spacing w:val="-4"/>
        </w:rPr>
        <w:t> </w:t>
      </w:r>
      <w:r>
        <w:rPr/>
        <w:t>ISLAND</w:t>
      </w:r>
      <w:r>
        <w:rPr>
          <w:spacing w:val="62"/>
        </w:rPr>
        <w:t> </w:t>
      </w:r>
      <w:r>
        <w:rPr/>
        <w:t>RESIDENTIAL</w:t>
      </w:r>
      <w:r>
        <w:rPr>
          <w:spacing w:val="-9"/>
        </w:rPr>
        <w:t> </w:t>
      </w:r>
      <w:r>
        <w:rPr/>
        <w:t>LEASE</w:t>
      </w:r>
      <w:r>
        <w:rPr>
          <w:spacing w:val="-14"/>
        </w:rPr>
        <w:t> </w:t>
      </w:r>
      <w:r>
        <w:rPr>
          <w:spacing w:val="-2"/>
        </w:rPr>
        <w:t>AGREEMENT</w:t>
      </w:r>
    </w:p>
    <w:p>
      <w:pPr>
        <w:pStyle w:val="BodyText"/>
        <w:spacing w:before="71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78" w:lineRule="auto" w:before="0" w:after="0"/>
        <w:ind w:left="480" w:right="106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10" w:val="left" w:leader="none"/>
        </w:tabs>
        <w:spacing w:line="348" w:lineRule="auto" w:before="159"/>
        <w:ind w:left="480" w:right="74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62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2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8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8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6031" w:val="left" w:leader="none"/>
          <w:tab w:pos="8271" w:val="left" w:leader="none"/>
        </w:tabs>
        <w:spacing w:line="288" w:lineRule="auto" w:before="239" w:after="0"/>
        <w:ind w:left="840" w:right="67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58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8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3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24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20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Address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2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6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 w:right="214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spacing w:before="1"/>
        <w:ind w:left="0" w:right="100" w:firstLine="0"/>
        <w:jc w:val="center"/>
        <w:rPr>
          <w:b/>
          <w:sz w:val="32"/>
        </w:rPr>
      </w:pPr>
      <w:r>
        <w:rPr>
          <w:b/>
          <w:sz w:val="32"/>
        </w:rPr>
        <w:t>AMOUNT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DUE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AT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header="0" w:footer="764" w:top="1360" w:bottom="960" w:left="1320" w:right="1360"/>
        </w:sectPr>
      </w:pPr>
    </w:p>
    <w:p>
      <w:pPr>
        <w:pStyle w:val="Heading1"/>
        <w:ind w:left="2212"/>
      </w:pPr>
      <w:bookmarkStart w:name="Blank Page" w:id="1"/>
      <w:bookmarkEnd w:id="1"/>
      <w:r>
        <w:rPr>
          <w:b w:val="0"/>
        </w:rPr>
      </w:r>
      <w:r>
        <w:rPr>
          <w:u w:val="thick"/>
        </w:rPr>
        <w:t>REQUIRED</w:t>
      </w:r>
      <w:r>
        <w:rPr>
          <w:spacing w:val="-4"/>
          <w:u w:val="thick"/>
        </w:rPr>
        <w:t> </w:t>
      </w:r>
      <w:r>
        <w:rPr>
          <w:u w:val="thick"/>
        </w:rPr>
        <w:t>DISCLOSURE</w:t>
      </w:r>
      <w:r>
        <w:rPr>
          <w:spacing w:val="-3"/>
          <w:u w:val="thick"/>
        </w:rPr>
        <w:t> </w:t>
      </w:r>
      <w:r>
        <w:rPr>
          <w:spacing w:val="-2"/>
          <w:u w:val="thick"/>
        </w:rPr>
        <w:t>FORMS</w:t>
      </w:r>
    </w:p>
    <w:p>
      <w:pPr>
        <w:pStyle w:val="BodyText"/>
        <w:spacing w:before="34"/>
        <w:rPr>
          <w:b/>
          <w:sz w:val="28"/>
        </w:rPr>
      </w:pPr>
    </w:p>
    <w:p>
      <w:pPr>
        <w:pStyle w:val="ListParagraph"/>
        <w:numPr>
          <w:ilvl w:val="0"/>
          <w:numId w:val="15"/>
        </w:numPr>
        <w:tabs>
          <w:tab w:pos="705" w:val="left" w:leader="none"/>
        </w:tabs>
        <w:spacing w:line="249" w:lineRule="auto" w:before="0" w:after="0"/>
        <w:ind w:left="705" w:right="1382" w:hanging="320"/>
        <w:jc w:val="left"/>
        <w:rPr>
          <w:sz w:val="24"/>
        </w:rPr>
      </w:pPr>
      <w:r>
        <w:rPr>
          <w:b/>
          <w:sz w:val="24"/>
        </w:rPr>
        <w:t>Lead-Based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Paint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Disclosure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built</w:t>
      </w:r>
      <w:r>
        <w:rPr>
          <w:spacing w:val="-4"/>
          <w:sz w:val="24"/>
        </w:rPr>
        <w:t> </w:t>
      </w:r>
      <w:r>
        <w:rPr>
          <w:sz w:val="24"/>
        </w:rPr>
        <w:t>before 1978, landlords must notify tenants about potential lead-based paint potential hazards, with the lead-based paint disclosure form.</w:t>
      </w:r>
    </w:p>
    <w:p>
      <w:pPr>
        <w:pStyle w:val="ListParagraph"/>
        <w:numPr>
          <w:ilvl w:val="0"/>
          <w:numId w:val="15"/>
        </w:numPr>
        <w:tabs>
          <w:tab w:pos="705" w:val="left" w:leader="none"/>
        </w:tabs>
        <w:spacing w:line="249" w:lineRule="auto" w:before="3" w:after="0"/>
        <w:ind w:left="705" w:right="1409" w:hanging="320"/>
        <w:jc w:val="left"/>
        <w:rPr>
          <w:sz w:val="24"/>
        </w:rPr>
      </w:pPr>
      <w:r>
        <w:rPr>
          <w:b/>
          <w:sz w:val="24"/>
        </w:rPr>
        <w:t>Code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Violations</w:t>
      </w:r>
      <w:r>
        <w:rPr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Landlords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disclose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tenants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there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any outstanding code violations against the property.</w:t>
      </w:r>
    </w:p>
    <w:p>
      <w:pPr>
        <w:pStyle w:val="ListParagraph"/>
        <w:numPr>
          <w:ilvl w:val="0"/>
          <w:numId w:val="15"/>
        </w:numPr>
        <w:tabs>
          <w:tab w:pos="705" w:val="left" w:leader="none"/>
        </w:tabs>
        <w:spacing w:line="249" w:lineRule="auto" w:before="2" w:after="0"/>
        <w:ind w:left="705" w:right="1301" w:hanging="320"/>
        <w:jc w:val="left"/>
        <w:rPr>
          <w:sz w:val="24"/>
        </w:rPr>
      </w:pPr>
      <w:r>
        <w:rPr>
          <w:b/>
          <w:sz w:val="24"/>
        </w:rPr>
        <w:t>Landlord/Owner Identification </w:t>
      </w:r>
      <w:r>
        <w:rPr>
          <w:sz w:val="24"/>
        </w:rPr>
        <w:t>– Landlords must share the names of property</w:t>
      </w:r>
      <w:r>
        <w:rPr>
          <w:spacing w:val="-5"/>
          <w:sz w:val="24"/>
        </w:rPr>
        <w:t> </w:t>
      </w:r>
      <w:r>
        <w:rPr>
          <w:sz w:val="24"/>
        </w:rPr>
        <w:t>managers,</w:t>
      </w:r>
      <w:r>
        <w:rPr>
          <w:spacing w:val="-5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owners,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anyone</w:t>
      </w:r>
      <w:r>
        <w:rPr>
          <w:spacing w:val="-5"/>
          <w:sz w:val="24"/>
        </w:rPr>
        <w:t> </w:t>
      </w:r>
      <w:r>
        <w:rPr>
          <w:sz w:val="24"/>
        </w:rPr>
        <w:t>authorized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receive legal notices.</w:t>
      </w:r>
    </w:p>
    <w:sectPr>
      <w:footerReference w:type="default" r:id="rId6"/>
      <w:pgSz w:w="12240" w:h="15840"/>
      <w:pgMar w:header="0" w:footer="0" w:top="122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8032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484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8544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4793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705" w:hanging="32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6" w:hanging="3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3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8" w:hanging="3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4" w:hanging="3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3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3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2" w:hanging="3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8" w:hanging="3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986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45" w:hanging="425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Free, RI, Residential, Lease, Agreement, PDF, Template</cp:keywords>
  <dc:subject>RHODE ISLAND RESIDENTIAL LEASE AGREEMENT</dc:subject>
  <dc:title>RHODE ISLAND RESIDENTIAL LEASE AGREEMENT TEMPLATE</dc:title>
  <dcterms:created xsi:type="dcterms:W3CDTF">2025-03-22T06:17:06Z</dcterms:created>
  <dcterms:modified xsi:type="dcterms:W3CDTF">2025-03-22T06:17:06Z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2025-03-22T00:00:00Z</vt:filetime>
  </property>
  <property fmtid="{D5CDD505-2E9C-101B-9397-08002B2CF9AE}" pid="5" name="Producer">
    <vt:lpwstr>Adobe PDF Services</vt:lpwstr>
  </property>
</Properties>
</file>