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9"/>
        <w:ind w:right="585"/>
        <w:jc w:val="center"/>
      </w:pPr>
      <w:r>
        <w:rPr/>
        <w:t>KENTUCKY</w:t>
      </w:r>
      <w:r>
        <w:rPr>
          <w:spacing w:val="-14"/>
        </w:rPr>
        <w:t> </w:t>
      </w:r>
      <w:r>
        <w:rPr/>
        <w:t>RESIDENTIAL</w:t>
      </w:r>
      <w:r>
        <w:rPr>
          <w:spacing w:val="-8"/>
        </w:rPr>
        <w:t> </w:t>
      </w:r>
      <w:r>
        <w:rPr/>
        <w:t>LEASE</w:t>
      </w:r>
      <w:r>
        <w:rPr>
          <w:spacing w:val="-14"/>
        </w:rPr>
        <w:t> </w:t>
      </w:r>
      <w:r>
        <w:rPr>
          <w:spacing w:val="-2"/>
        </w:rPr>
        <w:t>AGREEMENT</w:t>
      </w:r>
    </w:p>
    <w:p>
      <w:pPr>
        <w:pStyle w:val="BodyText"/>
        <w:spacing w:before="224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08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20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485" w:right="585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ind w:left="2212"/>
      </w:pPr>
      <w:bookmarkStart w:name="Blank Page" w:id="1"/>
      <w:bookmarkEnd w:id="1"/>
      <w:r>
        <w:rPr>
          <w:b w:val="0"/>
        </w:rPr>
      </w:r>
      <w:r>
        <w:rPr>
          <w:u w:val="thick"/>
        </w:rPr>
        <w:t>REQUIRED</w:t>
      </w:r>
      <w:r>
        <w:rPr>
          <w:spacing w:val="-4"/>
          <w:u w:val="thick"/>
        </w:rPr>
        <w:t> </w:t>
      </w:r>
      <w:r>
        <w:rPr>
          <w:u w:val="thick"/>
        </w:rPr>
        <w:t>DISCLOSURE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FORMS</w:t>
      </w:r>
    </w:p>
    <w:p>
      <w:pPr>
        <w:pStyle w:val="BodyText"/>
        <w:spacing w:before="32"/>
        <w:rPr>
          <w:b/>
          <w:sz w:val="28"/>
        </w:rPr>
      </w:pPr>
    </w:p>
    <w:p>
      <w:pPr>
        <w:pStyle w:val="ListParagraph"/>
        <w:numPr>
          <w:ilvl w:val="0"/>
          <w:numId w:val="15"/>
        </w:numPr>
        <w:tabs>
          <w:tab w:pos="394" w:val="left" w:leader="none"/>
          <w:tab w:pos="712" w:val="left" w:leader="none"/>
        </w:tabs>
        <w:spacing w:line="249" w:lineRule="auto" w:before="1" w:after="0"/>
        <w:ind w:left="394" w:right="372" w:hanging="1"/>
        <w:jc w:val="left"/>
        <w:rPr>
          <w:sz w:val="24"/>
        </w:rPr>
      </w:pPr>
      <w:r>
        <w:rPr>
          <w:b/>
          <w:sz w:val="24"/>
        </w:rPr>
        <w:t>Lead-Based Paint Disclosure Form and EPA Pamphlet - </w:t>
      </w:r>
      <w:r>
        <w:rPr>
          <w:sz w:val="24"/>
        </w:rPr>
        <w:t>If the rental property was built before 1978 then these disclosure forms must be disclose to the Tenant.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EPA</w:t>
      </w:r>
      <w:r>
        <w:rPr>
          <w:spacing w:val="-3"/>
          <w:sz w:val="24"/>
        </w:rPr>
        <w:t> </w:t>
      </w:r>
      <w:r>
        <w:rPr>
          <w:sz w:val="24"/>
        </w:rPr>
        <w:t>brochure</w:t>
      </w:r>
      <w:r>
        <w:rPr>
          <w:spacing w:val="-3"/>
          <w:sz w:val="24"/>
        </w:rPr>
        <w:t> </w:t>
      </w:r>
      <w:r>
        <w:rPr>
          <w:sz w:val="24"/>
        </w:rPr>
        <w:t>“Protect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Home”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 included as well.</w:t>
      </w:r>
    </w:p>
    <w:p>
      <w:pPr>
        <w:pStyle w:val="ListParagraph"/>
        <w:numPr>
          <w:ilvl w:val="0"/>
          <w:numId w:val="15"/>
        </w:numPr>
        <w:tabs>
          <w:tab w:pos="394" w:val="left" w:leader="none"/>
          <w:tab w:pos="712" w:val="left" w:leader="none"/>
        </w:tabs>
        <w:spacing w:line="249" w:lineRule="auto" w:before="4" w:after="0"/>
        <w:ind w:left="394" w:right="585" w:hanging="1"/>
        <w:jc w:val="left"/>
        <w:rPr>
          <w:sz w:val="24"/>
        </w:rPr>
      </w:pPr>
      <w:r>
        <w:rPr>
          <w:b/>
          <w:sz w:val="24"/>
        </w:rPr>
        <w:t>Landlord / Property Owner Name and Address </w:t>
      </w:r>
      <w:r>
        <w:rPr>
          <w:sz w:val="24"/>
        </w:rPr>
        <w:t>– The property contact person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notifications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listed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lease</w:t>
      </w:r>
      <w:r>
        <w:rPr>
          <w:spacing w:val="-4"/>
          <w:sz w:val="24"/>
        </w:rPr>
        <w:t> </w:t>
      </w:r>
      <w:r>
        <w:rPr>
          <w:sz w:val="24"/>
        </w:rPr>
        <w:t>agreement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full mailing address.</w:t>
      </w:r>
    </w:p>
    <w:p>
      <w:pPr>
        <w:pStyle w:val="ListParagraph"/>
        <w:numPr>
          <w:ilvl w:val="0"/>
          <w:numId w:val="15"/>
        </w:numPr>
        <w:tabs>
          <w:tab w:pos="394" w:val="left" w:leader="none"/>
          <w:tab w:pos="712" w:val="left" w:leader="none"/>
        </w:tabs>
        <w:spacing w:line="249" w:lineRule="auto" w:before="2" w:after="0"/>
        <w:ind w:left="394" w:right="825" w:hanging="1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Checklist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move-in</w:t>
      </w:r>
      <w:r>
        <w:rPr>
          <w:spacing w:val="-4"/>
          <w:sz w:val="24"/>
        </w:rPr>
        <w:t> </w:t>
      </w:r>
      <w:r>
        <w:rPr>
          <w:sz w:val="24"/>
        </w:rPr>
        <w:t>checklist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provided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Tenant within five (5) days of the lease start date. The Landlord and the Tenant must jointly fill out the inventory and condition of the rental unit.</w:t>
      </w:r>
    </w:p>
    <w:p>
      <w:pPr>
        <w:pStyle w:val="ListParagraph"/>
        <w:numPr>
          <w:ilvl w:val="0"/>
          <w:numId w:val="15"/>
        </w:numPr>
        <w:tabs>
          <w:tab w:pos="394" w:val="left" w:leader="none"/>
          <w:tab w:pos="712" w:val="left" w:leader="none"/>
        </w:tabs>
        <w:spacing w:line="249" w:lineRule="auto" w:before="3" w:after="0"/>
        <w:ind w:left="394" w:right="1092" w:hanging="1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Deposit</w:t>
      </w:r>
      <w:r>
        <w:rPr>
          <w:b/>
          <w:spacing w:val="40"/>
          <w:sz w:val="24"/>
        </w:rPr>
        <w:t> </w:t>
      </w:r>
      <w:r>
        <w:rPr>
          <w:sz w:val="24"/>
        </w:rPr>
        <w:t>–Must</w:t>
      </w:r>
      <w:r>
        <w:rPr>
          <w:spacing w:val="-4"/>
          <w:sz w:val="24"/>
        </w:rPr>
        <w:t> </w:t>
      </w:r>
      <w:r>
        <w:rPr>
          <w:sz w:val="24"/>
        </w:rPr>
        <w:t>disclose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Tenant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account</w:t>
      </w:r>
      <w:r>
        <w:rPr>
          <w:spacing w:val="-4"/>
          <w:sz w:val="24"/>
        </w:rPr>
        <w:t> </w:t>
      </w:r>
      <w:r>
        <w:rPr>
          <w:sz w:val="24"/>
        </w:rPr>
        <w:t>number</w:t>
      </w:r>
      <w:r>
        <w:rPr>
          <w:spacing w:val="-4"/>
          <w:sz w:val="24"/>
        </w:rPr>
        <w:t> </w:t>
      </w:r>
      <w:r>
        <w:rPr>
          <w:sz w:val="24"/>
        </w:rPr>
        <w:t>and location of the deposit and must be kept in a separate bank account.</w:t>
      </w:r>
    </w:p>
    <w:sectPr>
      <w:footerReference w:type="default" r:id="rId6"/>
      <w:pgSz w:w="12240" w:h="15840"/>
      <w:pgMar w:header="0" w:footer="0" w:top="122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89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8032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844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394" w:hanging="3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6" w:hanging="3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2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8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4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6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3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Kentucky, Rental, Lease, PDF, Template</cp:keywords>
  <dc:subject>KENTUCKY RESIDENTIAL LEASE AGREEMENT TEMPLATE</dc:subject>
  <dc:title>KENTUCKY RESIDENTIAL LEASE AGREEMENT TEMPLATE</dc:title>
  <dcterms:created xsi:type="dcterms:W3CDTF">2025-03-03T03:51:50Z</dcterms:created>
  <dcterms:modified xsi:type="dcterms:W3CDTF">2025-03-03T03:51:50Z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2025-03-03T00:00:00Z</vt:filetime>
  </property>
  <property fmtid="{D5CDD505-2E9C-101B-9397-08002B2CF9AE}" pid="5" name="Producer">
    <vt:lpwstr>Adobe PDF Services</vt:lpwstr>
  </property>
</Properties>
</file>