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WASHINGTON</w:t>
      </w:r>
      <w:r>
        <w:rPr>
          <w:spacing w:val="-22"/>
        </w:rPr>
        <w:t> </w:t>
      </w:r>
      <w:r>
        <w:rPr/>
        <w:t>D.C.</w:t>
      </w:r>
      <w:r>
        <w:rPr>
          <w:spacing w:val="-21"/>
        </w:rPr>
        <w:t> </w:t>
      </w:r>
      <w:r>
        <w:rPr/>
        <w:t>SUBLEASE</w:t>
      </w:r>
      <w:r>
        <w:rPr>
          <w:spacing w:val="-20"/>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089"/>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D.C. Sublease Agreement</dc:title>
  <dcterms:created xsi:type="dcterms:W3CDTF">2025-02-23T22:45:38Z</dcterms:created>
  <dcterms:modified xsi:type="dcterms:W3CDTF">2025-02-23T22:45:38Z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2025-02-23T00:00:00Z</vt:filetime>
  </property>
</Properties>
</file>