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653"/>
      </w:pPr>
      <w:r>
        <w:rPr/>
        <w:t>MISSOURI</w:t>
      </w:r>
      <w:r>
        <w:rPr>
          <w:spacing w:val="-5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18" w:lineRule="auto" w:before="217" w:after="0"/>
        <w:ind w:left="520" w:right="120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6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0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8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1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796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Mississippi, Month-to-Month, Lease, Agreement, Template</cp:keywords>
  <dc:subject>Month to Month Lease Agreement Template</dc:subject>
  <dc:title>Mississippi Month to Month Lease Agreement Template</dc:title>
  <dcterms:created xsi:type="dcterms:W3CDTF">2025-02-28T15:35:15Z</dcterms:created>
  <dcterms:modified xsi:type="dcterms:W3CDTF">2025-02-28T15:35:15Z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 14.2 (Build 23C64) Quartz PDFContext</vt:lpwstr>
  </property>
</Properties>
</file>