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IOWA</w:t>
      </w:r>
      <w:r>
        <w:rPr>
          <w:spacing w:val="-13"/>
        </w:rPr>
        <w:t> </w:t>
      </w:r>
      <w:r>
        <w:rPr/>
        <w:t>LEASE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PURCHASE</w:t>
      </w:r>
      <w:r>
        <w:rPr>
          <w:spacing w:val="-11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2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4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4" w:val="left" w:leader="none"/>
          <w:tab w:pos="4059" w:val="left" w:leader="none"/>
          <w:tab w:pos="6712" w:val="left" w:leader="none"/>
          <w:tab w:pos="7035" w:val="left" w:leader="none"/>
          <w:tab w:pos="8235" w:val="left" w:leader="none"/>
        </w:tabs>
        <w:spacing w:line="278" w:lineRule="auto" w:before="44"/>
        <w:ind w:right="441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2" w:val="left" w:leader="none"/>
          <w:tab w:pos="6766" w:val="left" w:leader="none"/>
        </w:tabs>
        <w:spacing w:line="417" w:lineRule="auto" w:before="203"/>
        <w:ind w:left="119" w:right="3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7" w:val="left" w:leader="none"/>
        </w:tabs>
        <w:spacing w:line="275" w:lineRule="exact"/>
        <w:ind w:left="119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  <w:ind w:left="119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7" w:val="left" w:leader="none"/>
        </w:tabs>
        <w:spacing w:before="204"/>
        <w:ind w:left="119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19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left="119" w:right="2644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  <w:ind w:left="119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left="119" w:right="1606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6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4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2" w:val="left" w:leader="none"/>
        </w:tabs>
        <w:spacing w:line="278" w:lineRule="auto"/>
        <w:ind w:right="312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0" w:val="left" w:leader="none"/>
        </w:tabs>
        <w:spacing w:line="417" w:lineRule="auto" w:before="204"/>
        <w:ind w:right="1579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4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85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Lease to Purchase Option Agreement</cp:keywords>
  <dc:subject>Lease to Purchase Option Agreement</dc:subject>
  <dc:title>Iowa Lease to Purchase Option Agreement</dc:title>
  <dcterms:created xsi:type="dcterms:W3CDTF">2025-02-24T14:45:09Z</dcterms:created>
  <dcterms:modified xsi:type="dcterms:W3CDTF">2025-02-24T14:45:09Z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Services</vt:lpwstr>
  </property>
</Properties>
</file>