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left="814"/>
        <w:jc w:val="left"/>
      </w:pPr>
      <w:r>
        <w:rPr/>
        <w:t>DELAWARE</w:t>
      </w:r>
      <w:r>
        <w:rPr>
          <w:spacing w:val="-12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4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9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Address</w:t>
      </w:r>
      <w:r>
        <w:rPr>
          <w:spacing w:val="17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5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right="127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63"/>
        <w:ind w:left="127" w:right="100"/>
      </w:pPr>
      <w:bookmarkStart w:name="Blank Page" w:id="1"/>
      <w:bookmarkEnd w:id="1"/>
      <w:r>
        <w:rPr>
          <w:b w:val="0"/>
        </w:rPr>
      </w:r>
      <w:r>
        <w:rPr/>
        <w:t>DELAWARE</w:t>
      </w:r>
      <w:r>
        <w:rPr>
          <w:spacing w:val="44"/>
          <w:w w:val="150"/>
        </w:rPr>
        <w:t> </w:t>
      </w:r>
      <w:r>
        <w:rPr/>
        <w:t>DISCLOSURE </w:t>
      </w:r>
      <w:r>
        <w:rPr>
          <w:spacing w:val="-2"/>
        </w:rPr>
        <w:t>FORMS</w:t>
      </w:r>
    </w:p>
    <w:p>
      <w:pPr>
        <w:pStyle w:val="BodyText"/>
        <w:spacing w:before="243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0" w:after="0"/>
        <w:ind w:left="752" w:right="403" w:hanging="321"/>
        <w:jc w:val="left"/>
        <w:rPr>
          <w:sz w:val="24"/>
        </w:rPr>
      </w:pPr>
      <w:r>
        <w:rPr>
          <w:b/>
          <w:sz w:val="24"/>
        </w:rPr>
        <w:t>Landlord-Tenant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“Summary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Delaware</w:t>
      </w:r>
      <w:r>
        <w:rPr>
          <w:spacing w:val="-4"/>
          <w:sz w:val="24"/>
        </w:rPr>
        <w:t> </w:t>
      </w:r>
      <w:r>
        <w:rPr>
          <w:sz w:val="24"/>
        </w:rPr>
        <w:t>Residential Landlord-Tenant Code,” created and shared by the Consumer Protection Unit of the Delaware Attorney General.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3" w:after="0"/>
        <w:ind w:left="752" w:right="668" w:hanging="321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unit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before 1978, you must state whether or not it has lead-based paint.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" w:after="0"/>
        <w:ind w:left="752" w:right="762" w:hanging="321"/>
        <w:jc w:val="left"/>
        <w:rPr>
          <w:sz w:val="24"/>
        </w:rPr>
      </w:pPr>
      <w:r>
        <w:rPr>
          <w:b/>
          <w:sz w:val="24"/>
        </w:rPr>
        <w:t>Owner/Agent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owner’s information in the lease.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" w:after="0"/>
        <w:ind w:left="752" w:right="761" w:hanging="321"/>
        <w:jc w:val="left"/>
        <w:rPr>
          <w:sz w:val="24"/>
        </w:rPr>
      </w:pPr>
      <w:r>
        <w:rPr>
          <w:b/>
          <w:sz w:val="24"/>
        </w:rPr>
        <w:t>Bed Bug Disclosure </w:t>
      </w:r>
      <w:r>
        <w:rPr>
          <w:sz w:val="24"/>
        </w:rPr>
        <w:t>– Landlords/owners must disclose any bed bug infestations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bed</w:t>
      </w:r>
      <w:r>
        <w:rPr>
          <w:spacing w:val="-4"/>
          <w:sz w:val="24"/>
        </w:rPr>
        <w:t> </w:t>
      </w:r>
      <w:r>
        <w:rPr>
          <w:sz w:val="24"/>
        </w:rPr>
        <w:t>bug</w:t>
      </w:r>
      <w:r>
        <w:rPr>
          <w:spacing w:val="-4"/>
          <w:sz w:val="24"/>
        </w:rPr>
        <w:t> </w:t>
      </w:r>
      <w:r>
        <w:rPr>
          <w:sz w:val="24"/>
        </w:rPr>
        <w:t>treatments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60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 start date.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3" w:after="0"/>
        <w:ind w:left="752" w:right="1696" w:hanging="321"/>
        <w:jc w:val="left"/>
        <w:rPr>
          <w:sz w:val="24"/>
        </w:rPr>
      </w:pPr>
      <w:r>
        <w:rPr>
          <w:b/>
          <w:sz w:val="24"/>
        </w:rPr>
        <w:t>Right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Representation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tenants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 “Coordinator,” it means they can access volunteer legal services.</w:t>
      </w:r>
    </w:p>
    <w:sectPr>
      <w:footerReference w:type="default" r:id="rId6"/>
      <w:pgSz w:w="12240" w:h="15840"/>
      <w:pgMar w:header="0" w:footer="0"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52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7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Rental, Lease, PDF, Template</cp:keywords>
  <dc:subject>Residential Lease Agreement</dc:subject>
  <dc:title>Residential Lease Agreement Template</dc:title>
  <dcterms:created xsi:type="dcterms:W3CDTF">2025-01-31T17:12:59Z</dcterms:created>
  <dcterms:modified xsi:type="dcterms:W3CDTF">2025-01-31T17:12:59Z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Services</vt:lpwstr>
  </property>
</Properties>
</file>