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left="588"/>
        <w:jc w:val="both"/>
      </w:pPr>
      <w:r>
        <w:rPr/>
        <w:t>CONNECTICUT</w:t>
      </w:r>
      <w:r>
        <w:rPr>
          <w:spacing w:val="-14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4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9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Address</w:t>
      </w:r>
      <w:r>
        <w:rPr>
          <w:spacing w:val="17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5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right="100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63"/>
        <w:ind w:right="49"/>
      </w:pPr>
      <w:bookmarkStart w:name="Blank Page" w:id="1"/>
      <w:bookmarkEnd w:id="1"/>
      <w:r>
        <w:rPr>
          <w:b w:val="0"/>
        </w:rPr>
      </w:r>
      <w:r>
        <w:rPr/>
        <w:t>CONNECTICUT</w:t>
      </w:r>
      <w:r>
        <w:rPr>
          <w:spacing w:val="-2"/>
        </w:rPr>
        <w:t> </w:t>
      </w:r>
      <w:r>
        <w:rPr/>
        <w:t>DISCLOSURE </w:t>
      </w:r>
      <w:r>
        <w:rPr>
          <w:spacing w:val="-2"/>
        </w:rPr>
        <w:t>FORMS</w:t>
      </w:r>
    </w:p>
    <w:p>
      <w:pPr>
        <w:pStyle w:val="BodyText"/>
        <w:spacing w:before="243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0" w:after="0"/>
        <w:ind w:left="752" w:right="415" w:hanging="321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Pamphlet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built</w:t>
      </w:r>
      <w:r>
        <w:rPr>
          <w:spacing w:val="-3"/>
          <w:sz w:val="24"/>
        </w:rPr>
        <w:t> </w:t>
      </w:r>
      <w:r>
        <w:rPr>
          <w:sz w:val="24"/>
        </w:rPr>
        <w:t>before 1978, the lead-based paint disclosure needs to be filled out and signed.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480" w:hanging="321"/>
        <w:jc w:val="left"/>
        <w:rPr>
          <w:sz w:val="24"/>
        </w:rPr>
      </w:pPr>
      <w:r>
        <w:rPr>
          <w:b/>
          <w:sz w:val="24"/>
        </w:rPr>
        <w:t>Bed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Bugs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tell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tenant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bedbugs. Sprinkler System – The landlord must disclose whether or not a sprinkler system is installed in the rental unit.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3" w:after="0"/>
        <w:ind w:left="752" w:right="656" w:hanging="321"/>
        <w:jc w:val="left"/>
        <w:rPr>
          <w:sz w:val="24"/>
        </w:rPr>
      </w:pPr>
      <w:r>
        <w:rPr>
          <w:b/>
          <w:sz w:val="24"/>
        </w:rPr>
        <w:t>Landlord’s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Identity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address for notices to be sent to.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  <w:tab w:pos="752" w:val="left" w:leader="none"/>
        </w:tabs>
        <w:spacing w:line="249" w:lineRule="auto" w:before="202" w:after="0"/>
        <w:ind w:left="752" w:right="563" w:hanging="321"/>
        <w:jc w:val="left"/>
        <w:rPr>
          <w:sz w:val="24"/>
        </w:rPr>
      </w:pPr>
      <w:r>
        <w:rPr>
          <w:b/>
          <w:sz w:val="24"/>
        </w:rPr>
        <w:t>Condominium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disclose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rental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condo or community.</w:t>
      </w:r>
    </w:p>
    <w:sectPr>
      <w:footerReference w:type="default" r:id="rId6"/>
      <w:pgSz w:w="12240" w:h="15840"/>
      <w:pgMar w:header="0" w:footer="0"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79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52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Rental, Lease, PDF, Template</cp:keywords>
  <dc:subject>Residential Lease Agreement</dc:subject>
  <dc:title>Residential Lease Agreement Template</dc:title>
  <dcterms:created xsi:type="dcterms:W3CDTF">2025-01-31T16:48:27Z</dcterms:created>
  <dcterms:modified xsi:type="dcterms:W3CDTF">2025-01-31T16:48:27Z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Services</vt:lpwstr>
  </property>
</Properties>
</file>