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OREGON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74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2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315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individual</w:t>
      </w:r>
      <w:r>
        <w:rPr>
          <w:spacing w:val="-3"/>
        </w:rPr>
        <w:t> </w:t>
      </w:r>
      <w:r>
        <w:rPr/>
        <w:t>as 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6" w:right="0" w:hanging="256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0" w:val="left" w:leader="none"/>
          <w:tab w:pos="5186" w:val="left" w:leader="none"/>
          <w:tab w:pos="6203" w:val="left" w:leader="none"/>
        </w:tabs>
        <w:spacing w:line="417" w:lineRule="auto" w:before="204"/>
        <w:ind w:left="100" w:right="3314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4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0" w:hanging="330"/>
        <w:jc w:val="left"/>
      </w:pPr>
      <w:r>
        <w:rPr/>
        <w:t>Grant 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1232" w:hanging="108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Oregon Advance Directive Medical Power of Attorney Form</dc:title>
  <dcterms:created xsi:type="dcterms:W3CDTF">2024-08-06T19:59:59Z</dcterms:created>
  <dcterms:modified xsi:type="dcterms:W3CDTF">2024-08-06T19:59:59Z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